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1F7E" w:rsidRPr="000243DF" w:rsidRDefault="00AB1F7E" w:rsidP="00AB1F7E">
      <w:pPr>
        <w:ind w:hanging="2"/>
        <w:jc w:val="center"/>
        <w:rPr>
          <w:b/>
          <w:u w:val="single"/>
          <w:lang w:eastAsia="ar-SA"/>
        </w:rPr>
      </w:pPr>
      <w:r w:rsidRPr="000243DF">
        <w:rPr>
          <w:b/>
          <w:u w:val="single"/>
          <w:lang w:eastAsia="ar-SA"/>
        </w:rPr>
        <w:t>ANEXO</w:t>
      </w:r>
    </w:p>
    <w:p w:rsidR="00AB1F7E" w:rsidRPr="000243DF" w:rsidRDefault="00AB1F7E" w:rsidP="00AB1F7E">
      <w:pPr>
        <w:tabs>
          <w:tab w:val="center" w:pos="4419"/>
          <w:tab w:val="right" w:pos="8838"/>
        </w:tabs>
        <w:ind w:hanging="2"/>
        <w:jc w:val="center"/>
        <w:rPr>
          <w:b/>
          <w:spacing w:val="-2"/>
          <w:lang w:eastAsia="ar-SA"/>
        </w:rPr>
      </w:pPr>
      <w:r w:rsidRPr="000243DF">
        <w:rPr>
          <w:b/>
          <w:lang w:eastAsia="ar-SA"/>
        </w:rPr>
        <w:t xml:space="preserve">Proceso de Contratación SELECCIÓN </w:t>
      </w:r>
      <w:r w:rsidR="001E2E16">
        <w:rPr>
          <w:b/>
          <w:lang w:eastAsia="ar-SA"/>
        </w:rPr>
        <w:t xml:space="preserve">ABREVIADA </w:t>
      </w:r>
      <w:r w:rsidRPr="000243DF">
        <w:rPr>
          <w:b/>
          <w:lang w:eastAsia="ar-SA"/>
        </w:rPr>
        <w:t>No.</w:t>
      </w:r>
      <w:r w:rsidR="001E2E16">
        <w:rPr>
          <w:b/>
          <w:lang w:eastAsia="ar-SA"/>
        </w:rPr>
        <w:t xml:space="preserve">1 </w:t>
      </w:r>
      <w:r w:rsidRPr="000243DF">
        <w:rPr>
          <w:b/>
          <w:lang w:eastAsia="ar-SA"/>
        </w:rPr>
        <w:t xml:space="preserve">de </w:t>
      </w:r>
      <w:r>
        <w:rPr>
          <w:b/>
          <w:lang w:eastAsia="ar-SA"/>
        </w:rPr>
        <w:t>202</w:t>
      </w:r>
      <w:r w:rsidR="001E2E16">
        <w:rPr>
          <w:b/>
          <w:lang w:eastAsia="ar-SA"/>
        </w:rPr>
        <w:t>5</w:t>
      </w:r>
      <w:r w:rsidRPr="000243DF">
        <w:rPr>
          <w:b/>
          <w:lang w:eastAsia="ar-SA"/>
        </w:rPr>
        <w:t>.</w:t>
      </w:r>
    </w:p>
    <w:p w:rsidR="00AB1F7E" w:rsidRPr="000243DF" w:rsidRDefault="00AB1F7E" w:rsidP="00AB1F7E">
      <w:pPr>
        <w:ind w:hanging="2"/>
        <w:jc w:val="center"/>
        <w:rPr>
          <w:b/>
          <w:lang w:eastAsia="ar-SA"/>
        </w:rPr>
      </w:pPr>
      <w:r w:rsidRPr="000243DF">
        <w:rPr>
          <w:b/>
          <w:lang w:eastAsia="ar-SA"/>
        </w:rPr>
        <w:t xml:space="preserve">DECLARACIÓN DE MULTAS Y DEMÁS SANCIONES POR INCUMPLIMIENTO </w:t>
      </w:r>
    </w:p>
    <w:p w:rsidR="00AB1F7E" w:rsidRPr="000243DF" w:rsidRDefault="00AB1F7E" w:rsidP="00AB1F7E">
      <w:pPr>
        <w:ind w:hanging="2"/>
        <w:jc w:val="center"/>
        <w:rPr>
          <w:b/>
          <w:lang w:eastAsia="ar-SA"/>
        </w:rPr>
      </w:pPr>
      <w:r w:rsidRPr="000243DF">
        <w:rPr>
          <w:b/>
          <w:lang w:eastAsia="ar-SA"/>
        </w:rPr>
        <w:t>Y EFECTIVIDAD DE AMPAROS DE LA GARANTÍA ÚNICA</w:t>
      </w:r>
    </w:p>
    <w:p w:rsidR="00AB1F7E" w:rsidRPr="000243DF" w:rsidRDefault="00AB1F7E" w:rsidP="00AB1F7E">
      <w:pPr>
        <w:ind w:hanging="2"/>
        <w:rPr>
          <w:lang w:eastAsia="ar-SA"/>
        </w:rPr>
      </w:pPr>
    </w:p>
    <w:tbl>
      <w:tblPr>
        <w:tblW w:w="9032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694"/>
        <w:gridCol w:w="2125"/>
        <w:gridCol w:w="2126"/>
        <w:gridCol w:w="2087"/>
      </w:tblGrid>
      <w:tr w:rsidR="00AB1F7E" w:rsidRPr="000243DF" w:rsidTr="00DB5D27">
        <w:trPr>
          <w:cantSplit/>
          <w:trHeight w:val="815"/>
        </w:trPr>
        <w:tc>
          <w:tcPr>
            <w:tcW w:w="9032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B1F7E" w:rsidRPr="000243DF" w:rsidRDefault="00AB1F7E" w:rsidP="00DB5D27">
            <w:pPr>
              <w:snapToGrid w:val="0"/>
              <w:ind w:hanging="2"/>
              <w:jc w:val="center"/>
              <w:rPr>
                <w:b/>
                <w:lang w:eastAsia="ar-SA"/>
              </w:rPr>
            </w:pPr>
            <w:r w:rsidRPr="000243DF">
              <w:rPr>
                <w:b/>
                <w:lang w:eastAsia="ar-SA"/>
              </w:rPr>
              <w:t xml:space="preserve"> MULTAS Y DEMÁS SANCIONES POR INCUMPLIMIENTO DE CONTRATOS</w:t>
            </w:r>
          </w:p>
          <w:p w:rsidR="00AB1F7E" w:rsidRPr="000243DF" w:rsidRDefault="00AB1F7E" w:rsidP="00DB5D27">
            <w:pPr>
              <w:ind w:hanging="2"/>
              <w:rPr>
                <w:lang w:eastAsia="ar-SA"/>
              </w:rPr>
            </w:pPr>
          </w:p>
          <w:p w:rsidR="00AB1F7E" w:rsidRPr="000243DF" w:rsidRDefault="00AB1F7E" w:rsidP="00DB5D27">
            <w:pPr>
              <w:ind w:right="112" w:hanging="2"/>
              <w:rPr>
                <w:lang w:eastAsia="ar-SA"/>
              </w:rPr>
            </w:pPr>
            <w:r w:rsidRPr="000243DF">
              <w:rPr>
                <w:lang w:eastAsia="ar-SA"/>
              </w:rPr>
              <w:t>El Oferente declara - bajo la gravedad del juramento - que las multas, que a continuación relaciona, son las únicas que le han sido impuestas por inc</w:t>
            </w:r>
            <w:bookmarkStart w:id="0" w:name="_GoBack"/>
            <w:bookmarkEnd w:id="0"/>
            <w:r w:rsidRPr="000243DF">
              <w:rPr>
                <w:lang w:eastAsia="ar-SA"/>
              </w:rPr>
              <w:t>umplimiento de contratos estatales, mediante acto administrativo ejecutoriado, dentro de los últimos dos (2) años, anteriores a la fecha de cierre de este proceso de selección, y por particulares por incumplimiento de contratos privados, durante el mismo tiempo.</w:t>
            </w:r>
          </w:p>
        </w:tc>
      </w:tr>
      <w:tr w:rsidR="00AB1F7E" w:rsidRPr="000243DF" w:rsidTr="00DB5D27">
        <w:trPr>
          <w:trHeight w:val="815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1F7E" w:rsidRPr="000243DF" w:rsidRDefault="00AB1F7E" w:rsidP="00DB5D27">
            <w:pPr>
              <w:snapToGrid w:val="0"/>
              <w:ind w:hanging="2"/>
              <w:jc w:val="center"/>
              <w:rPr>
                <w:b/>
                <w:lang w:eastAsia="ar-SA"/>
              </w:rPr>
            </w:pPr>
            <w:r w:rsidRPr="000243DF">
              <w:rPr>
                <w:b/>
                <w:lang w:eastAsia="ar-SA"/>
              </w:rPr>
              <w:t>Entidad Contratante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1F7E" w:rsidRPr="000243DF" w:rsidRDefault="00AB1F7E" w:rsidP="00DB5D27">
            <w:pPr>
              <w:snapToGrid w:val="0"/>
              <w:ind w:hanging="2"/>
              <w:jc w:val="center"/>
              <w:rPr>
                <w:b/>
                <w:lang w:eastAsia="ar-SA"/>
              </w:rPr>
            </w:pPr>
            <w:r w:rsidRPr="000243DF">
              <w:rPr>
                <w:b/>
                <w:lang w:eastAsia="ar-SA"/>
              </w:rPr>
              <w:t>Número o identificación del Contrato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1F7E" w:rsidRPr="000243DF" w:rsidRDefault="00AB1F7E" w:rsidP="00DB5D27">
            <w:pPr>
              <w:snapToGrid w:val="0"/>
              <w:ind w:hanging="2"/>
              <w:jc w:val="center"/>
              <w:rPr>
                <w:b/>
                <w:lang w:eastAsia="ar-SA"/>
              </w:rPr>
            </w:pPr>
            <w:r w:rsidRPr="000243DF">
              <w:rPr>
                <w:b/>
                <w:lang w:eastAsia="ar-SA"/>
              </w:rPr>
              <w:t>Tipo de Sanción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AB1F7E" w:rsidRPr="000243DF" w:rsidRDefault="00AB1F7E" w:rsidP="00DB5D27">
            <w:pPr>
              <w:snapToGrid w:val="0"/>
              <w:ind w:hanging="2"/>
              <w:jc w:val="center"/>
              <w:rPr>
                <w:b/>
                <w:lang w:eastAsia="ar-SA"/>
              </w:rPr>
            </w:pPr>
            <w:r w:rsidRPr="000243DF">
              <w:rPr>
                <w:b/>
                <w:lang w:eastAsia="ar-SA"/>
              </w:rPr>
              <w:t>Fecha de ejecutoria de la Sanción</w:t>
            </w:r>
          </w:p>
          <w:p w:rsidR="00AB1F7E" w:rsidRPr="000243DF" w:rsidRDefault="00AB1F7E" w:rsidP="00DB5D27">
            <w:pPr>
              <w:ind w:hanging="2"/>
              <w:jc w:val="center"/>
              <w:rPr>
                <w:b/>
                <w:lang w:eastAsia="ar-SA"/>
              </w:rPr>
            </w:pPr>
            <w:proofErr w:type="spellStart"/>
            <w:r w:rsidRPr="000243DF">
              <w:rPr>
                <w:b/>
                <w:lang w:eastAsia="ar-SA"/>
              </w:rPr>
              <w:t>dd</w:t>
            </w:r>
            <w:proofErr w:type="spellEnd"/>
            <w:r w:rsidRPr="000243DF">
              <w:rPr>
                <w:b/>
                <w:lang w:eastAsia="ar-SA"/>
              </w:rPr>
              <w:t>/mm/</w:t>
            </w:r>
            <w:proofErr w:type="spellStart"/>
            <w:r w:rsidRPr="000243DF">
              <w:rPr>
                <w:b/>
                <w:lang w:eastAsia="ar-SA"/>
              </w:rPr>
              <w:t>aa</w:t>
            </w:r>
            <w:proofErr w:type="spellEnd"/>
          </w:p>
        </w:tc>
      </w:tr>
      <w:tr w:rsidR="00AB1F7E" w:rsidRPr="000243DF" w:rsidTr="00DB5D27">
        <w:trPr>
          <w:trHeight w:val="247"/>
        </w:trPr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7E" w:rsidRPr="000243DF" w:rsidRDefault="00AB1F7E" w:rsidP="00DB5D27">
            <w:pPr>
              <w:snapToGrid w:val="0"/>
              <w:ind w:hanging="2"/>
              <w:jc w:val="right"/>
              <w:rPr>
                <w:b/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7E" w:rsidRPr="000243DF" w:rsidRDefault="00AB1F7E" w:rsidP="00DB5D27">
            <w:pPr>
              <w:snapToGrid w:val="0"/>
              <w:ind w:hanging="2"/>
              <w:jc w:val="right"/>
              <w:rPr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7E" w:rsidRPr="000243DF" w:rsidRDefault="00AB1F7E" w:rsidP="00DB5D27">
            <w:pPr>
              <w:snapToGrid w:val="0"/>
              <w:ind w:hanging="2"/>
              <w:jc w:val="right"/>
              <w:rPr>
                <w:lang w:eastAsia="ar-SA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7E" w:rsidRPr="000243DF" w:rsidRDefault="00AB1F7E" w:rsidP="00DB5D27">
            <w:pPr>
              <w:snapToGrid w:val="0"/>
              <w:ind w:hanging="2"/>
              <w:jc w:val="right"/>
              <w:rPr>
                <w:lang w:eastAsia="ar-SA"/>
              </w:rPr>
            </w:pPr>
          </w:p>
        </w:tc>
      </w:tr>
      <w:tr w:rsidR="00AB1F7E" w:rsidRPr="000243DF" w:rsidTr="00DB5D27">
        <w:trPr>
          <w:trHeight w:val="247"/>
        </w:trPr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7E" w:rsidRPr="000243DF" w:rsidRDefault="00AB1F7E" w:rsidP="00DB5D27">
            <w:pPr>
              <w:snapToGrid w:val="0"/>
              <w:ind w:hanging="2"/>
              <w:jc w:val="right"/>
              <w:rPr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7E" w:rsidRPr="000243DF" w:rsidRDefault="00AB1F7E" w:rsidP="00DB5D27">
            <w:pPr>
              <w:snapToGrid w:val="0"/>
              <w:ind w:hanging="2"/>
              <w:jc w:val="right"/>
              <w:rPr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7E" w:rsidRPr="000243DF" w:rsidRDefault="00AB1F7E" w:rsidP="00DB5D27">
            <w:pPr>
              <w:snapToGrid w:val="0"/>
              <w:ind w:hanging="2"/>
              <w:jc w:val="right"/>
              <w:rPr>
                <w:lang w:eastAsia="ar-SA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7E" w:rsidRPr="000243DF" w:rsidRDefault="00AB1F7E" w:rsidP="00DB5D27">
            <w:pPr>
              <w:snapToGrid w:val="0"/>
              <w:ind w:hanging="2"/>
              <w:jc w:val="right"/>
              <w:rPr>
                <w:lang w:eastAsia="ar-SA"/>
              </w:rPr>
            </w:pPr>
          </w:p>
        </w:tc>
      </w:tr>
    </w:tbl>
    <w:p w:rsidR="00AB1F7E" w:rsidRPr="000243DF" w:rsidRDefault="00AB1F7E" w:rsidP="00AB1F7E">
      <w:pPr>
        <w:ind w:hanging="2"/>
        <w:rPr>
          <w:lang w:eastAsia="ar-SA"/>
        </w:rPr>
      </w:pPr>
    </w:p>
    <w:tbl>
      <w:tblPr>
        <w:tblW w:w="9032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694"/>
        <w:gridCol w:w="2125"/>
        <w:gridCol w:w="2126"/>
        <w:gridCol w:w="2087"/>
      </w:tblGrid>
      <w:tr w:rsidR="00AB1F7E" w:rsidRPr="000243DF" w:rsidTr="00DB5D27">
        <w:trPr>
          <w:cantSplit/>
          <w:trHeight w:val="815"/>
        </w:trPr>
        <w:tc>
          <w:tcPr>
            <w:tcW w:w="9032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B1F7E" w:rsidRPr="000243DF" w:rsidRDefault="00AB1F7E" w:rsidP="00DB5D27">
            <w:pPr>
              <w:snapToGrid w:val="0"/>
              <w:ind w:hanging="2"/>
              <w:jc w:val="center"/>
              <w:rPr>
                <w:b/>
                <w:lang w:eastAsia="ar-SA"/>
              </w:rPr>
            </w:pPr>
            <w:r w:rsidRPr="000243DF">
              <w:rPr>
                <w:b/>
                <w:lang w:eastAsia="ar-SA"/>
              </w:rPr>
              <w:t xml:space="preserve"> EFECTIVIDAD DE AMPAROS DE LA GARANTÍA ÚNICA</w:t>
            </w:r>
          </w:p>
          <w:p w:rsidR="00AB1F7E" w:rsidRPr="000243DF" w:rsidRDefault="00AB1F7E" w:rsidP="00DB5D27">
            <w:pPr>
              <w:ind w:hanging="2"/>
              <w:rPr>
                <w:lang w:eastAsia="ar-SA"/>
              </w:rPr>
            </w:pPr>
          </w:p>
          <w:p w:rsidR="00AB1F7E" w:rsidRPr="000243DF" w:rsidRDefault="00AB1F7E" w:rsidP="00DB5D27">
            <w:pPr>
              <w:ind w:right="254" w:hanging="2"/>
              <w:rPr>
                <w:lang w:eastAsia="ar-SA"/>
              </w:rPr>
            </w:pPr>
            <w:r w:rsidRPr="000243DF">
              <w:rPr>
                <w:lang w:eastAsia="ar-SA"/>
              </w:rPr>
              <w:t>El Oferente declara - bajo la gravedad del juramento - que los únicos amparos de la garantía única que le han sido hecho efectivos en contratos estatales, mediante acto administrativo ejecutoriado dentro de los últimos dos (2) años, anteriores a la fecha de cierre de este proceso de selección, son los siguientes:</w:t>
            </w:r>
          </w:p>
          <w:p w:rsidR="00AB1F7E" w:rsidRPr="000243DF" w:rsidRDefault="00AB1F7E" w:rsidP="00DB5D27">
            <w:pPr>
              <w:ind w:hanging="2"/>
              <w:jc w:val="center"/>
              <w:rPr>
                <w:b/>
                <w:lang w:eastAsia="ar-SA"/>
              </w:rPr>
            </w:pPr>
          </w:p>
        </w:tc>
      </w:tr>
      <w:tr w:rsidR="00AB1F7E" w:rsidRPr="000243DF" w:rsidTr="00DB5D27">
        <w:trPr>
          <w:trHeight w:val="815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1F7E" w:rsidRPr="000243DF" w:rsidRDefault="00AB1F7E" w:rsidP="00DB5D27">
            <w:pPr>
              <w:snapToGrid w:val="0"/>
              <w:ind w:hanging="2"/>
              <w:jc w:val="center"/>
              <w:rPr>
                <w:b/>
                <w:lang w:eastAsia="ar-SA"/>
              </w:rPr>
            </w:pPr>
            <w:r w:rsidRPr="000243DF">
              <w:rPr>
                <w:b/>
                <w:lang w:eastAsia="ar-SA"/>
              </w:rPr>
              <w:t>Entidad Contratante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1F7E" w:rsidRPr="000243DF" w:rsidRDefault="00AB1F7E" w:rsidP="00DB5D27">
            <w:pPr>
              <w:snapToGrid w:val="0"/>
              <w:ind w:hanging="2"/>
              <w:jc w:val="center"/>
              <w:rPr>
                <w:b/>
                <w:lang w:eastAsia="ar-SA"/>
              </w:rPr>
            </w:pPr>
            <w:r w:rsidRPr="000243DF">
              <w:rPr>
                <w:b/>
                <w:lang w:eastAsia="ar-SA"/>
              </w:rPr>
              <w:t>Número o identificación del Contrato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1F7E" w:rsidRPr="000243DF" w:rsidRDefault="00AB1F7E" w:rsidP="00DB5D27">
            <w:pPr>
              <w:snapToGrid w:val="0"/>
              <w:ind w:hanging="2"/>
              <w:jc w:val="center"/>
              <w:rPr>
                <w:b/>
                <w:lang w:eastAsia="ar-SA"/>
              </w:rPr>
            </w:pPr>
            <w:r w:rsidRPr="000243DF">
              <w:rPr>
                <w:b/>
                <w:lang w:eastAsia="ar-SA"/>
              </w:rPr>
              <w:t>Tipo de Amparo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AB1F7E" w:rsidRPr="000243DF" w:rsidRDefault="00AB1F7E" w:rsidP="00DB5D27">
            <w:pPr>
              <w:snapToGrid w:val="0"/>
              <w:ind w:hanging="2"/>
              <w:jc w:val="center"/>
              <w:rPr>
                <w:b/>
                <w:lang w:eastAsia="ar-SA"/>
              </w:rPr>
            </w:pPr>
            <w:r w:rsidRPr="000243DF">
              <w:rPr>
                <w:b/>
                <w:lang w:eastAsia="ar-SA"/>
              </w:rPr>
              <w:t>Fecha de ejecutoria del Acto Administrativo</w:t>
            </w:r>
          </w:p>
          <w:p w:rsidR="00AB1F7E" w:rsidRPr="000243DF" w:rsidRDefault="00AB1F7E" w:rsidP="00DB5D27">
            <w:pPr>
              <w:ind w:hanging="2"/>
              <w:jc w:val="center"/>
              <w:rPr>
                <w:b/>
                <w:lang w:eastAsia="ar-SA"/>
              </w:rPr>
            </w:pPr>
            <w:proofErr w:type="spellStart"/>
            <w:r w:rsidRPr="000243DF">
              <w:rPr>
                <w:b/>
                <w:lang w:eastAsia="ar-SA"/>
              </w:rPr>
              <w:t>dd</w:t>
            </w:r>
            <w:proofErr w:type="spellEnd"/>
            <w:r w:rsidRPr="000243DF">
              <w:rPr>
                <w:b/>
                <w:lang w:eastAsia="ar-SA"/>
              </w:rPr>
              <w:t>/mm/</w:t>
            </w:r>
            <w:proofErr w:type="spellStart"/>
            <w:r w:rsidRPr="000243DF">
              <w:rPr>
                <w:b/>
                <w:lang w:eastAsia="ar-SA"/>
              </w:rPr>
              <w:t>aa</w:t>
            </w:r>
            <w:proofErr w:type="spellEnd"/>
          </w:p>
        </w:tc>
      </w:tr>
      <w:tr w:rsidR="00AB1F7E" w:rsidRPr="000243DF" w:rsidTr="00DB5D27">
        <w:trPr>
          <w:trHeight w:val="247"/>
        </w:trPr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7E" w:rsidRPr="000243DF" w:rsidRDefault="00AB1F7E" w:rsidP="00DB5D27">
            <w:pPr>
              <w:snapToGrid w:val="0"/>
              <w:ind w:hanging="2"/>
              <w:jc w:val="right"/>
              <w:rPr>
                <w:b/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7E" w:rsidRPr="000243DF" w:rsidRDefault="00AB1F7E" w:rsidP="00DB5D27">
            <w:pPr>
              <w:snapToGrid w:val="0"/>
              <w:ind w:hanging="2"/>
              <w:jc w:val="right"/>
              <w:rPr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7E" w:rsidRPr="000243DF" w:rsidRDefault="00AB1F7E" w:rsidP="00DB5D27">
            <w:pPr>
              <w:snapToGrid w:val="0"/>
              <w:ind w:hanging="2"/>
              <w:jc w:val="right"/>
              <w:rPr>
                <w:lang w:eastAsia="ar-SA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7E" w:rsidRPr="000243DF" w:rsidRDefault="00AB1F7E" w:rsidP="00DB5D27">
            <w:pPr>
              <w:snapToGrid w:val="0"/>
              <w:ind w:hanging="2"/>
              <w:jc w:val="right"/>
              <w:rPr>
                <w:lang w:eastAsia="ar-SA"/>
              </w:rPr>
            </w:pPr>
          </w:p>
        </w:tc>
      </w:tr>
      <w:tr w:rsidR="00AB1F7E" w:rsidRPr="000243DF" w:rsidTr="00DB5D27">
        <w:trPr>
          <w:trHeight w:val="247"/>
        </w:trPr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7E" w:rsidRPr="000243DF" w:rsidRDefault="00AB1F7E" w:rsidP="00DB5D27">
            <w:pPr>
              <w:snapToGrid w:val="0"/>
              <w:ind w:hanging="2"/>
              <w:jc w:val="right"/>
              <w:rPr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7E" w:rsidRPr="000243DF" w:rsidRDefault="00AB1F7E" w:rsidP="00DB5D27">
            <w:pPr>
              <w:snapToGrid w:val="0"/>
              <w:ind w:hanging="2"/>
              <w:jc w:val="right"/>
              <w:rPr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7E" w:rsidRPr="000243DF" w:rsidRDefault="00AB1F7E" w:rsidP="00DB5D27">
            <w:pPr>
              <w:snapToGrid w:val="0"/>
              <w:ind w:hanging="2"/>
              <w:jc w:val="right"/>
              <w:rPr>
                <w:lang w:eastAsia="ar-SA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7E" w:rsidRPr="000243DF" w:rsidRDefault="00AB1F7E" w:rsidP="00DB5D27">
            <w:pPr>
              <w:snapToGrid w:val="0"/>
              <w:ind w:hanging="2"/>
              <w:jc w:val="right"/>
              <w:rPr>
                <w:lang w:eastAsia="ar-SA"/>
              </w:rPr>
            </w:pPr>
          </w:p>
        </w:tc>
      </w:tr>
      <w:tr w:rsidR="00AB1F7E" w:rsidRPr="000243DF" w:rsidTr="00DB5D27">
        <w:trPr>
          <w:trHeight w:val="247"/>
        </w:trPr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7E" w:rsidRPr="000243DF" w:rsidRDefault="00AB1F7E" w:rsidP="00DB5D27">
            <w:pPr>
              <w:snapToGrid w:val="0"/>
              <w:ind w:hanging="2"/>
              <w:jc w:val="right"/>
              <w:rPr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7E" w:rsidRPr="000243DF" w:rsidRDefault="00AB1F7E" w:rsidP="00DB5D27">
            <w:pPr>
              <w:snapToGrid w:val="0"/>
              <w:ind w:hanging="2"/>
              <w:jc w:val="right"/>
              <w:rPr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7E" w:rsidRPr="000243DF" w:rsidRDefault="00AB1F7E" w:rsidP="00DB5D27">
            <w:pPr>
              <w:snapToGrid w:val="0"/>
              <w:ind w:hanging="2"/>
              <w:jc w:val="right"/>
              <w:rPr>
                <w:lang w:eastAsia="ar-SA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F7E" w:rsidRPr="000243DF" w:rsidRDefault="00AB1F7E" w:rsidP="00DB5D27">
            <w:pPr>
              <w:snapToGrid w:val="0"/>
              <w:ind w:hanging="2"/>
              <w:jc w:val="right"/>
              <w:rPr>
                <w:lang w:eastAsia="ar-SA"/>
              </w:rPr>
            </w:pPr>
          </w:p>
        </w:tc>
      </w:tr>
    </w:tbl>
    <w:p w:rsidR="00AB1F7E" w:rsidRPr="000243DF" w:rsidRDefault="00AB1F7E" w:rsidP="00AB1F7E">
      <w:pPr>
        <w:ind w:hanging="2"/>
        <w:rPr>
          <w:lang w:eastAsia="ar-SA"/>
        </w:rPr>
      </w:pPr>
    </w:p>
    <w:p w:rsidR="00AB1F7E" w:rsidRPr="000243DF" w:rsidRDefault="00AB1F7E" w:rsidP="00AB1F7E">
      <w:pPr>
        <w:ind w:hanging="2"/>
        <w:rPr>
          <w:lang w:eastAsia="ar-SA"/>
        </w:rPr>
      </w:pPr>
      <w:r w:rsidRPr="000243DF">
        <w:rPr>
          <w:lang w:eastAsia="ar-SA"/>
        </w:rPr>
        <w:t>El correspondiente juramento se entiende prestado con la sola inclusión dentro de la oferta de este formato. En el caso de los Consorcios y las Uniones Temporales, todos y cada uno de sus integrantes, que de acuerdo con lo previsto en la invitación publica esté obligado a declarar sus multas y sanciones o efectividad de los amparos de la garantía única, deberá diligenciar el presente ANEXO.</w:t>
      </w:r>
    </w:p>
    <w:p w:rsidR="00AB1F7E" w:rsidRPr="000243DF" w:rsidRDefault="00AB1F7E" w:rsidP="00AB1F7E">
      <w:pPr>
        <w:ind w:hanging="2"/>
        <w:rPr>
          <w:b/>
          <w:lang w:eastAsia="ar-SA"/>
        </w:rPr>
      </w:pPr>
    </w:p>
    <w:p w:rsidR="00AB1F7E" w:rsidRPr="000243DF" w:rsidRDefault="00AB1F7E" w:rsidP="00AB1F7E">
      <w:pPr>
        <w:pBdr>
          <w:bottom w:val="single" w:sz="8" w:space="1" w:color="000000"/>
        </w:pBdr>
        <w:ind w:hanging="2"/>
        <w:rPr>
          <w:b/>
          <w:lang w:eastAsia="ar-SA"/>
        </w:rPr>
      </w:pPr>
      <w:r w:rsidRPr="000243DF">
        <w:rPr>
          <w:b/>
          <w:lang w:eastAsia="ar-SA"/>
        </w:rPr>
        <w:t>NOMBRE DEL OFERENTE (O DEL INTEGRANTE DEL CONSORCIO O UNIÓN TEMPORAL) _________________________</w:t>
      </w:r>
    </w:p>
    <w:p w:rsidR="00AB1F7E" w:rsidRPr="000243DF" w:rsidRDefault="00AB1F7E" w:rsidP="00AB1F7E">
      <w:pPr>
        <w:pBdr>
          <w:bottom w:val="single" w:sz="8" w:space="1" w:color="000000"/>
        </w:pBdr>
        <w:ind w:hanging="2"/>
        <w:rPr>
          <w:b/>
          <w:lang w:eastAsia="ar-SA"/>
        </w:rPr>
      </w:pPr>
      <w:r w:rsidRPr="000243DF">
        <w:rPr>
          <w:lang w:eastAsia="ar-SA"/>
        </w:rPr>
        <w:t>Firma</w:t>
      </w:r>
      <w:r w:rsidRPr="000243DF">
        <w:rPr>
          <w:b/>
          <w:lang w:eastAsia="ar-SA"/>
        </w:rPr>
        <w:t xml:space="preserve"> _____________________________________</w:t>
      </w:r>
    </w:p>
    <w:p w:rsidR="00AB1F7E" w:rsidRPr="000243DF" w:rsidRDefault="00AB1F7E" w:rsidP="00AB1F7E">
      <w:pPr>
        <w:pBdr>
          <w:bottom w:val="single" w:sz="8" w:space="1" w:color="000000"/>
        </w:pBdr>
        <w:ind w:hanging="2"/>
        <w:rPr>
          <w:b/>
          <w:lang w:eastAsia="ar-SA"/>
        </w:rPr>
      </w:pPr>
    </w:p>
    <w:p w:rsidR="00AB1F7E" w:rsidRDefault="00AB1F7E" w:rsidP="00AB1F7E">
      <w:pPr>
        <w:rPr>
          <w:b/>
          <w:lang w:eastAsia="ar-SA"/>
        </w:rPr>
      </w:pPr>
      <w:r w:rsidRPr="000243DF">
        <w:rPr>
          <w:b/>
          <w:lang w:eastAsia="ar-SA"/>
        </w:rPr>
        <w:t>En caso de no tener multas o sanciones, indicar que NO HA SIDO SANCIONADO</w:t>
      </w:r>
    </w:p>
    <w:p w:rsidR="00AB1F7E" w:rsidRDefault="00AB1F7E" w:rsidP="00AB1F7E">
      <w:pPr>
        <w:rPr>
          <w:b/>
          <w:lang w:eastAsia="ar-SA"/>
        </w:rPr>
      </w:pPr>
    </w:p>
    <w:p w:rsidR="00AB1F7E" w:rsidRDefault="00AB1F7E" w:rsidP="00AB1F7E">
      <w:pPr>
        <w:rPr>
          <w:b/>
          <w:lang w:eastAsia="ar-SA"/>
        </w:rPr>
      </w:pPr>
    </w:p>
    <w:p w:rsidR="00AB1F7E" w:rsidRDefault="00AB1F7E" w:rsidP="00AB1F7E">
      <w:pPr>
        <w:rPr>
          <w:b/>
          <w:lang w:eastAsia="ar-SA"/>
        </w:rPr>
      </w:pPr>
    </w:p>
    <w:p w:rsidR="00AB1F7E" w:rsidRDefault="00AB1F7E" w:rsidP="00AB1F7E">
      <w:pPr>
        <w:jc w:val="center"/>
      </w:pPr>
    </w:p>
    <w:p w:rsidR="00AB1F7E" w:rsidRDefault="00AB1F7E" w:rsidP="00AB1F7E">
      <w:pPr>
        <w:jc w:val="center"/>
      </w:pPr>
    </w:p>
    <w:p w:rsidR="00AB1F7E" w:rsidRDefault="00AB1F7E" w:rsidP="00AB1F7E">
      <w:pPr>
        <w:spacing w:after="160" w:line="259" w:lineRule="auto"/>
        <w:jc w:val="left"/>
      </w:pPr>
    </w:p>
    <w:p w:rsidR="00AB1F7E" w:rsidRDefault="00AB1F7E" w:rsidP="00AB1F7E"/>
    <w:p w:rsidR="00F27F4D" w:rsidRDefault="00F27F4D"/>
    <w:sectPr w:rsidR="00F27F4D" w:rsidSect="00DB5D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2240" w:h="18720" w:code="14"/>
      <w:pgMar w:top="1418" w:right="1701" w:bottom="2410" w:left="1560" w:header="709" w:footer="8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65BD" w:rsidRDefault="000D65BD">
      <w:r>
        <w:separator/>
      </w:r>
    </w:p>
  </w:endnote>
  <w:endnote w:type="continuationSeparator" w:id="0">
    <w:p w:rsidR="000D65BD" w:rsidRDefault="000D6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Calibri"/>
    <w:charset w:val="00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erylium">
    <w:altName w:val="Times New Roman"/>
    <w:panose1 w:val="00000000000000000000"/>
    <w:charset w:val="00"/>
    <w:family w:val="roman"/>
    <w:notTrueType/>
    <w:pitch w:val="default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5D27" w:rsidRDefault="00DB5D27" w:rsidP="00DB5D2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B5D27" w:rsidRDefault="00DB5D27" w:rsidP="00DB5D27">
    <w:pPr>
      <w:pStyle w:val="Piedepgina"/>
      <w:ind w:right="360"/>
    </w:pPr>
  </w:p>
  <w:p w:rsidR="00DB5D27" w:rsidRDefault="00DB5D27"/>
  <w:p w:rsidR="00DB5D27" w:rsidRDefault="00DB5D2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5D27" w:rsidRPr="00176931" w:rsidRDefault="00DB5D27" w:rsidP="00DB5D27">
    <w:pPr>
      <w:pStyle w:val="Piedepgina"/>
      <w:framePr w:wrap="around" w:vAnchor="text" w:hAnchor="margin" w:xAlign="right" w:y="1"/>
      <w:rPr>
        <w:rStyle w:val="Nmerodepgina"/>
        <w:sz w:val="20"/>
        <w:szCs w:val="20"/>
      </w:rPr>
    </w:pPr>
    <w:r w:rsidRPr="00176931">
      <w:rPr>
        <w:rStyle w:val="Nmerodepgina"/>
        <w:sz w:val="20"/>
        <w:szCs w:val="20"/>
      </w:rPr>
      <w:fldChar w:fldCharType="begin"/>
    </w:r>
    <w:r w:rsidRPr="00176931">
      <w:rPr>
        <w:rStyle w:val="Nmerodepgina"/>
        <w:sz w:val="20"/>
        <w:szCs w:val="20"/>
      </w:rPr>
      <w:instrText xml:space="preserve">PAGE  </w:instrText>
    </w:r>
    <w:r w:rsidRPr="00176931">
      <w:rPr>
        <w:rStyle w:val="Nmerodepgina"/>
        <w:sz w:val="20"/>
        <w:szCs w:val="20"/>
      </w:rPr>
      <w:fldChar w:fldCharType="separate"/>
    </w:r>
    <w:r>
      <w:rPr>
        <w:rStyle w:val="Nmerodepgina"/>
        <w:noProof/>
        <w:sz w:val="20"/>
        <w:szCs w:val="20"/>
      </w:rPr>
      <w:t>18</w:t>
    </w:r>
    <w:r w:rsidRPr="00176931">
      <w:rPr>
        <w:rStyle w:val="Nmerodepgina"/>
        <w:sz w:val="20"/>
        <w:szCs w:val="20"/>
      </w:rPr>
      <w:fldChar w:fldCharType="end"/>
    </w:r>
  </w:p>
  <w:p w:rsidR="00DB5D27" w:rsidRPr="007F61BF" w:rsidRDefault="00DB5D27" w:rsidP="00DB5D27">
    <w:pPr>
      <w:pStyle w:val="Piedepgina"/>
      <w:rPr>
        <w:rFonts w:ascii="Berylium" w:hAnsi="Berylium"/>
        <w:bCs/>
        <w:iCs/>
        <w:szCs w:val="22"/>
      </w:rPr>
    </w:pPr>
    <w:r>
      <w:rPr>
        <w:noProof/>
      </w:rPr>
      <w:drawing>
        <wp:anchor distT="0" distB="0" distL="114300" distR="114300" simplePos="0" relativeHeight="251656192" behindDoc="0" locked="0" layoutInCell="1" allowOverlap="1" wp14:anchorId="70015E49" wp14:editId="7F8B0E2D">
          <wp:simplePos x="0" y="0"/>
          <wp:positionH relativeFrom="column">
            <wp:posOffset>4383405</wp:posOffset>
          </wp:positionH>
          <wp:positionV relativeFrom="paragraph">
            <wp:posOffset>-437515</wp:posOffset>
          </wp:positionV>
          <wp:extent cx="1587500" cy="920115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7500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61BF">
      <w:rPr>
        <w:rFonts w:ascii="Berylium" w:hAnsi="Berylium"/>
        <w:bCs/>
        <w:iCs/>
        <w:szCs w:val="22"/>
      </w:rPr>
      <w:t>Carrera 12 No. 20 63 piso 3   Tel: 7 414713 www.ramajudicial.gov.co</w:t>
    </w:r>
  </w:p>
  <w:p w:rsidR="00DB5D27" w:rsidRPr="00761744" w:rsidRDefault="00DB5D27" w:rsidP="00DB5D27">
    <w:pPr>
      <w:pStyle w:val="Piedepgina"/>
      <w:jc w:val="center"/>
      <w:rPr>
        <w:rFonts w:ascii="Monotype Corsiva" w:hAnsi="Monotype Corsiva"/>
      </w:rPr>
    </w:pPr>
  </w:p>
  <w:p w:rsidR="00DB5D27" w:rsidRDefault="00DB5D27" w:rsidP="00DB5D27">
    <w:pPr>
      <w:pStyle w:val="Piedepgina"/>
      <w:jc w:val="center"/>
      <w:rPr>
        <w:rFonts w:ascii="Monotype Corsiva" w:hAnsi="Monotype Corsiva"/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65BD" w:rsidRDefault="000D65BD">
      <w:r>
        <w:separator/>
      </w:r>
    </w:p>
  </w:footnote>
  <w:footnote w:type="continuationSeparator" w:id="0">
    <w:p w:rsidR="000D65BD" w:rsidRDefault="000D6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5D27" w:rsidRDefault="000D65BD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9695165" o:spid="_x0000_s2050" type="#_x0000_t136" style="position:absolute;left:0;text-align:left;margin-left:0;margin-top:0;width:566.35pt;height:66.6pt;rotation:315;z-index:-251658240;mso-position-horizontal:center;mso-position-horizontal-relative:margin;mso-position-vertical:center;mso-position-vertical-relative:margin" o:allowincell="f" fillcolor="black" stroked="f">
          <v:textpath style="font-family:&quot;Times New Roman&quot;;font-size:1pt" string="ESPACIO EN BLANC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5D27" w:rsidRDefault="00DB5D27">
    <w:pPr>
      <w:pStyle w:val="Encabezado"/>
      <w:jc w:val="right"/>
    </w:pPr>
    <w:r>
      <w:fldChar w:fldCharType="begin"/>
    </w:r>
    <w:r>
      <w:instrText>PAGE   \* MERGEFORMAT</w:instrText>
    </w:r>
    <w:r>
      <w:fldChar w:fldCharType="separate"/>
    </w:r>
    <w:r w:rsidRPr="00AB4031">
      <w:rPr>
        <w:noProof/>
        <w:lang w:val="es-ES"/>
      </w:rPr>
      <w:t>18</w:t>
    </w:r>
    <w:r>
      <w:fldChar w:fldCharType="end"/>
    </w:r>
  </w:p>
  <w:p w:rsidR="00DB5D27" w:rsidRDefault="00DB5D27" w:rsidP="00DB5D27">
    <w:pPr>
      <w:pStyle w:val="Encabezado"/>
      <w:jc w:val="center"/>
      <w:rPr>
        <w:rFonts w:ascii="Berylium" w:hAnsi="Berylium"/>
        <w:bCs/>
        <w:iCs/>
        <w:sz w:val="22"/>
        <w:szCs w:val="22"/>
      </w:rPr>
    </w:pPr>
    <w:r>
      <w:rPr>
        <w:rFonts w:ascii="Berylium" w:hAnsi="Berylium"/>
        <w:bCs/>
        <w:iCs/>
        <w:noProof/>
        <w:sz w:val="22"/>
        <w:szCs w:val="22"/>
      </w:rPr>
      <w:drawing>
        <wp:anchor distT="0" distB="0" distL="114300" distR="114300" simplePos="0" relativeHeight="251657216" behindDoc="1" locked="0" layoutInCell="1" allowOverlap="1" wp14:anchorId="42F25B0A" wp14:editId="669B5464">
          <wp:simplePos x="0" y="0"/>
          <wp:positionH relativeFrom="column">
            <wp:posOffset>-851535</wp:posOffset>
          </wp:positionH>
          <wp:positionV relativeFrom="paragraph">
            <wp:posOffset>-316865</wp:posOffset>
          </wp:positionV>
          <wp:extent cx="2390775" cy="789305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789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Berylium" w:hAnsi="Berylium"/>
        <w:bCs/>
        <w:iCs/>
        <w:sz w:val="22"/>
        <w:szCs w:val="22"/>
      </w:rPr>
      <w:t>Consejo Superior de la Judicatura</w:t>
    </w:r>
  </w:p>
  <w:p w:rsidR="00DB5D27" w:rsidRPr="007F61BF" w:rsidRDefault="00DB5D27" w:rsidP="00DB5D27">
    <w:pPr>
      <w:pStyle w:val="Encabezado"/>
      <w:jc w:val="center"/>
      <w:rPr>
        <w:rFonts w:ascii="Berylium" w:hAnsi="Berylium"/>
        <w:bCs/>
        <w:iCs/>
        <w:sz w:val="22"/>
        <w:szCs w:val="22"/>
      </w:rPr>
    </w:pPr>
    <w:r w:rsidRPr="007F61BF">
      <w:rPr>
        <w:rFonts w:ascii="Berylium" w:hAnsi="Berylium"/>
        <w:bCs/>
        <w:iCs/>
        <w:sz w:val="22"/>
        <w:szCs w:val="22"/>
      </w:rPr>
      <w:t>Dirección Seccional de Administración Judicial</w:t>
    </w:r>
  </w:p>
  <w:p w:rsidR="00DB5D27" w:rsidRDefault="00DB5D27" w:rsidP="00DB5D27">
    <w:pPr>
      <w:pStyle w:val="Encabezado"/>
      <w:jc w:val="center"/>
      <w:rPr>
        <w:rFonts w:ascii="Berylium" w:hAnsi="Berylium"/>
        <w:bCs/>
        <w:iCs/>
        <w:sz w:val="22"/>
        <w:szCs w:val="22"/>
      </w:rPr>
    </w:pPr>
    <w:r w:rsidRPr="007F61BF">
      <w:rPr>
        <w:rFonts w:ascii="Berylium" w:hAnsi="Berylium"/>
        <w:bCs/>
        <w:iCs/>
        <w:sz w:val="22"/>
        <w:szCs w:val="22"/>
      </w:rPr>
      <w:t xml:space="preserve">Armenia </w:t>
    </w:r>
    <w:r>
      <w:rPr>
        <w:rFonts w:ascii="Berylium" w:hAnsi="Berylium"/>
        <w:bCs/>
        <w:iCs/>
        <w:sz w:val="22"/>
        <w:szCs w:val="22"/>
      </w:rPr>
      <w:t>–</w:t>
    </w:r>
    <w:r w:rsidRPr="007F61BF">
      <w:rPr>
        <w:rFonts w:ascii="Berylium" w:hAnsi="Berylium"/>
        <w:bCs/>
        <w:iCs/>
        <w:sz w:val="22"/>
        <w:szCs w:val="22"/>
      </w:rPr>
      <w:t xml:space="preserve"> Quindío</w:t>
    </w:r>
  </w:p>
  <w:p w:rsidR="00DB5D27" w:rsidRPr="007F61BF" w:rsidRDefault="00DB5D27" w:rsidP="00DB5D27">
    <w:pPr>
      <w:pStyle w:val="Encabezado"/>
      <w:jc w:val="center"/>
      <w:rPr>
        <w:rFonts w:ascii="Berylium" w:hAnsi="Berylium"/>
        <w:bCs/>
        <w:iCs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5D27" w:rsidRDefault="000D65BD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9695164" o:spid="_x0000_s2049" type="#_x0000_t136" style="position:absolute;left:0;text-align:left;margin-left:0;margin-top:0;width:566.35pt;height:66.6pt;rotation:315;z-index:-251657216;mso-position-horizontal:center;mso-position-horizontal-relative:margin;mso-position-vertical:center;mso-position-vertical-relative:margin" o:allowincell="f" fillcolor="black" stroked="f">
          <v:textpath style="font-family:&quot;Times New Roman&quot;;font-size:1pt" string="ESPACIO EN BLAN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1.%1."/>
      <w:lvlJc w:val="left"/>
      <w:pPr>
        <w:tabs>
          <w:tab w:val="num" w:pos="6369"/>
        </w:tabs>
        <w:ind w:left="6652" w:hanging="283"/>
      </w:pPr>
      <w:rPr>
        <w:rFonts w:ascii="Symbol" w:hAnsi="Symbol"/>
      </w:rPr>
    </w:lvl>
  </w:abstractNum>
  <w:abstractNum w:abstractNumId="1" w15:restartNumberingAfterBreak="0">
    <w:nsid w:val="17125380"/>
    <w:multiLevelType w:val="hybridMultilevel"/>
    <w:tmpl w:val="79FE8A7C"/>
    <w:lvl w:ilvl="0" w:tplc="4AD8BF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D2211"/>
    <w:multiLevelType w:val="hybridMultilevel"/>
    <w:tmpl w:val="4CCCB27E"/>
    <w:lvl w:ilvl="0" w:tplc="85523EA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487A1A"/>
    <w:multiLevelType w:val="hybridMultilevel"/>
    <w:tmpl w:val="149CE542"/>
    <w:lvl w:ilvl="0" w:tplc="0D68D270">
      <w:start w:val="4"/>
      <w:numFmt w:val="bullet"/>
      <w:lvlText w:val="-"/>
      <w:lvlJc w:val="left"/>
      <w:pPr>
        <w:ind w:left="720" w:hanging="360"/>
      </w:pPr>
      <w:rPr>
        <w:rFonts w:ascii="Montserrat" w:eastAsiaTheme="minorHAnsi" w:hAnsi="Montserrat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2A362F"/>
    <w:multiLevelType w:val="hybridMultilevel"/>
    <w:tmpl w:val="DF44D52E"/>
    <w:lvl w:ilvl="0" w:tplc="96EA3C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571BFC"/>
    <w:multiLevelType w:val="hybridMultilevel"/>
    <w:tmpl w:val="B3A2C75E"/>
    <w:lvl w:ilvl="0" w:tplc="0D68D270">
      <w:start w:val="4"/>
      <w:numFmt w:val="bullet"/>
      <w:lvlText w:val="-"/>
      <w:lvlJc w:val="left"/>
      <w:pPr>
        <w:ind w:left="720" w:hanging="360"/>
      </w:pPr>
      <w:rPr>
        <w:rFonts w:ascii="Montserrat" w:eastAsiaTheme="minorHAnsi" w:hAnsi="Montserrat" w:cstheme="minorBid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F7E"/>
    <w:rsid w:val="00023868"/>
    <w:rsid w:val="000D65BD"/>
    <w:rsid w:val="000F1F73"/>
    <w:rsid w:val="001A6B2E"/>
    <w:rsid w:val="001E2E16"/>
    <w:rsid w:val="00203C55"/>
    <w:rsid w:val="00245458"/>
    <w:rsid w:val="00273320"/>
    <w:rsid w:val="003E1712"/>
    <w:rsid w:val="00474B99"/>
    <w:rsid w:val="00557090"/>
    <w:rsid w:val="00597844"/>
    <w:rsid w:val="00792F67"/>
    <w:rsid w:val="007B5A14"/>
    <w:rsid w:val="008516F2"/>
    <w:rsid w:val="009727A4"/>
    <w:rsid w:val="009D5E88"/>
    <w:rsid w:val="00A26E8F"/>
    <w:rsid w:val="00A75988"/>
    <w:rsid w:val="00AB1F7E"/>
    <w:rsid w:val="00AB7C8B"/>
    <w:rsid w:val="00B05B33"/>
    <w:rsid w:val="00B54A76"/>
    <w:rsid w:val="00B67B87"/>
    <w:rsid w:val="00B90306"/>
    <w:rsid w:val="00B93404"/>
    <w:rsid w:val="00C716B6"/>
    <w:rsid w:val="00C721C9"/>
    <w:rsid w:val="00C85920"/>
    <w:rsid w:val="00CE3AC4"/>
    <w:rsid w:val="00D6294A"/>
    <w:rsid w:val="00D651D2"/>
    <w:rsid w:val="00DB5D27"/>
    <w:rsid w:val="00E2555E"/>
    <w:rsid w:val="00EB13E5"/>
    <w:rsid w:val="00EF2DA7"/>
    <w:rsid w:val="00F27E98"/>
    <w:rsid w:val="00F27F4D"/>
    <w:rsid w:val="00F50AEF"/>
    <w:rsid w:val="00F6123A"/>
    <w:rsid w:val="00F74832"/>
    <w:rsid w:val="00FA2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3550985"/>
  <w15:chartTrackingRefBased/>
  <w15:docId w15:val="{0D24457A-1C40-4280-A32E-93C98160E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1F7E"/>
    <w:pPr>
      <w:spacing w:after="0" w:line="240" w:lineRule="auto"/>
      <w:jc w:val="both"/>
    </w:pPr>
    <w:rPr>
      <w:rFonts w:ascii="Arial" w:eastAsia="Times New Roman" w:hAnsi="Arial" w:cs="Arial"/>
      <w:szCs w:val="28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1,Header Bold,h,TENDER,*Header,*Header1,*Header2,*Header3,Encabezado11"/>
    <w:basedOn w:val="Normal"/>
    <w:link w:val="EncabezadoCar"/>
    <w:rsid w:val="00AB1F7E"/>
    <w:pPr>
      <w:tabs>
        <w:tab w:val="center" w:pos="4419"/>
        <w:tab w:val="right" w:pos="8838"/>
      </w:tabs>
    </w:pPr>
    <w:rPr>
      <w:sz w:val="20"/>
      <w:szCs w:val="20"/>
    </w:rPr>
  </w:style>
  <w:style w:type="character" w:customStyle="1" w:styleId="EncabezadoCar">
    <w:name w:val="Encabezado Car"/>
    <w:aliases w:val="Encabezado1 Car,Header Bold Car,h Car,TENDER Car,*Header Car,*Header1 Car,*Header2 Car,*Header3 Car,Encabezado11 Car"/>
    <w:basedOn w:val="Fuentedeprrafopredeter"/>
    <w:link w:val="Encabezado"/>
    <w:rsid w:val="00AB1F7E"/>
    <w:rPr>
      <w:rFonts w:ascii="Arial" w:eastAsia="Times New Roman" w:hAnsi="Arial" w:cs="Arial"/>
      <w:sz w:val="20"/>
      <w:szCs w:val="20"/>
      <w:lang w:eastAsia="es-CO"/>
    </w:rPr>
  </w:style>
  <w:style w:type="paragraph" w:styleId="Piedepgina">
    <w:name w:val="footer"/>
    <w:basedOn w:val="Normal"/>
    <w:link w:val="PiedepginaCar"/>
    <w:rsid w:val="00AB1F7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AB1F7E"/>
    <w:rPr>
      <w:rFonts w:ascii="Arial" w:eastAsia="Times New Roman" w:hAnsi="Arial" w:cs="Arial"/>
      <w:szCs w:val="28"/>
      <w:lang w:eastAsia="es-CO"/>
    </w:rPr>
  </w:style>
  <w:style w:type="character" w:styleId="Nmerodepgina">
    <w:name w:val="page number"/>
    <w:basedOn w:val="Fuentedeprrafopredeter"/>
    <w:rsid w:val="00AB1F7E"/>
  </w:style>
  <w:style w:type="paragraph" w:customStyle="1" w:styleId="Default">
    <w:name w:val="Default"/>
    <w:rsid w:val="00AB1F7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aliases w:val="Viñetas,VIÑETA,VIÑETAS,Titlu 3,HOJA,Viñeta 2,Bolita,List Paragraph,BOLA,Párrafo de lista21,Guión,Titulo 8,BOLADEF,Párrafo de lista4,Nivel 1 OS,Colorful List Accent 1,Colorful List - Accent 11,Bullet List,FooterText,numbered,lp1,Tablas"/>
    <w:basedOn w:val="Normal"/>
    <w:link w:val="PrrafodelistaCar"/>
    <w:uiPriority w:val="34"/>
    <w:qFormat/>
    <w:rsid w:val="00AB1F7E"/>
    <w:pPr>
      <w:widowControl w:val="0"/>
      <w:suppressAutoHyphens/>
      <w:ind w:left="720"/>
      <w:contextualSpacing/>
      <w:jc w:val="left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PrrafodelistaCar">
    <w:name w:val="Párrafo de lista Car"/>
    <w:aliases w:val="Viñetas Car,VIÑETA Car,VIÑETAS Car,Titlu 3 Car,HOJA Car,Viñeta 2 Car,Bolita Car,List Paragraph Car,BOLA Car,Párrafo de lista21 Car,Guión Car,Titulo 8 Car,BOLADEF Car,Párrafo de lista4 Car,Nivel 1 OS Car,Colorful List Accent 1 Car"/>
    <w:link w:val="Prrafodelista"/>
    <w:uiPriority w:val="34"/>
    <w:qFormat/>
    <w:locked/>
    <w:rsid w:val="00AB1F7E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laconcuadrcula">
    <w:name w:val="Table Grid"/>
    <w:basedOn w:val="Tablanormal"/>
    <w:uiPriority w:val="39"/>
    <w:rsid w:val="00AB1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C721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Rama Judicial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Maria Buitrago Sierra</dc:creator>
  <cp:keywords/>
  <dc:description/>
  <cp:lastModifiedBy>Felipe Osorio Polania</cp:lastModifiedBy>
  <cp:revision>29</cp:revision>
  <dcterms:created xsi:type="dcterms:W3CDTF">2024-02-12T15:20:00Z</dcterms:created>
  <dcterms:modified xsi:type="dcterms:W3CDTF">2025-01-20T13:30:00Z</dcterms:modified>
</cp:coreProperties>
</file>